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C3C" w:rsidRDefault="00EA4A51">
      <w:pPr>
        <w:rPr>
          <w:b/>
          <w:sz w:val="72"/>
          <w:szCs w:val="52"/>
        </w:rPr>
      </w:pPr>
      <w:r w:rsidRPr="008F1075">
        <w:rPr>
          <w:noProof/>
          <w:sz w:val="52"/>
          <w:szCs w:val="52"/>
          <w:lang w:eastAsia="de-CH"/>
        </w:rPr>
        <w:drawing>
          <wp:anchor distT="0" distB="0" distL="114300" distR="114300" simplePos="0" relativeHeight="251659264" behindDoc="1" locked="0" layoutInCell="1" allowOverlap="1" wp14:anchorId="257138FD" wp14:editId="03A4110A">
            <wp:simplePos x="0" y="0"/>
            <wp:positionH relativeFrom="column">
              <wp:posOffset>3209925</wp:posOffset>
            </wp:positionH>
            <wp:positionV relativeFrom="paragraph">
              <wp:posOffset>560110</wp:posOffset>
            </wp:positionV>
            <wp:extent cx="1804686" cy="1725105"/>
            <wp:effectExtent l="0" t="0" r="5080" b="8890"/>
            <wp:wrapNone/>
            <wp:docPr id="2" name="Grafik 2" descr="http://www.aspectimages.net/images/Frosch-Maler---handgezeichneter-Cartoons---Tiere-fotoagentur-bildagentur-aspectimages/1004060004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spectimages.net/images/Frosch-Maler---handgezeichneter-Cartoons---Tiere-fotoagentur-bildagentur-aspectimages/1004060004_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86" cy="172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28D" w:rsidRPr="008F1075">
        <w:rPr>
          <w:b/>
          <w:sz w:val="52"/>
          <w:szCs w:val="52"/>
        </w:rPr>
        <w:t>Leben im und am Teich</w:t>
      </w:r>
      <w:r>
        <w:rPr>
          <w:b/>
          <w:sz w:val="52"/>
          <w:szCs w:val="52"/>
        </w:rPr>
        <w:t xml:space="preserve">  </w:t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</w:p>
    <w:p w:rsidR="00356F05" w:rsidRPr="008F1075" w:rsidRDefault="00356F05">
      <w:pPr>
        <w:rPr>
          <w:b/>
          <w:sz w:val="52"/>
          <w:szCs w:val="52"/>
        </w:rPr>
      </w:pPr>
    </w:p>
    <w:p w:rsidR="006F5D52" w:rsidRPr="006F5D52" w:rsidRDefault="006F5D52">
      <w:pPr>
        <w:rPr>
          <w:b/>
          <w:sz w:val="36"/>
        </w:rPr>
      </w:pPr>
    </w:p>
    <w:p w:rsidR="006F5D52" w:rsidRDefault="006F5D52" w:rsidP="00FA4C95">
      <w:pPr>
        <w:rPr>
          <w:b/>
          <w:sz w:val="28"/>
        </w:rPr>
      </w:pPr>
    </w:p>
    <w:p w:rsidR="00EA4A51" w:rsidRDefault="00EA4A51" w:rsidP="00FA4C95">
      <w:pPr>
        <w:rPr>
          <w:b/>
          <w:sz w:val="28"/>
        </w:rPr>
      </w:pPr>
    </w:p>
    <w:p w:rsidR="00EA4A51" w:rsidRDefault="00EA4A51" w:rsidP="00FA4C95">
      <w:pPr>
        <w:rPr>
          <w:b/>
          <w:sz w:val="28"/>
        </w:rPr>
      </w:pPr>
    </w:p>
    <w:p w:rsidR="00FA4C95" w:rsidRPr="006F5D52" w:rsidRDefault="00FA4C95" w:rsidP="00FA4C95">
      <w:pPr>
        <w:rPr>
          <w:b/>
          <w:sz w:val="28"/>
        </w:rPr>
      </w:pPr>
      <w:r w:rsidRPr="006F5D52">
        <w:rPr>
          <w:b/>
          <w:sz w:val="28"/>
        </w:rPr>
        <w:t>Themen</w:t>
      </w:r>
    </w:p>
    <w:p w:rsidR="00C2728D" w:rsidRPr="00FA4C95" w:rsidRDefault="00FA4C95" w:rsidP="00EA4A51">
      <w:pPr>
        <w:pStyle w:val="Paragrafoelenco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 xml:space="preserve">Bericht über den </w:t>
      </w:r>
      <w:r w:rsidR="00C2728D" w:rsidRPr="00FA4C95">
        <w:rPr>
          <w:sz w:val="24"/>
        </w:rPr>
        <w:t>Lehrausgang zum Teich (1-2 Seiten</w:t>
      </w:r>
      <w:r w:rsidRPr="00FA4C95">
        <w:rPr>
          <w:sz w:val="24"/>
        </w:rPr>
        <w:t xml:space="preserve"> Text</w:t>
      </w:r>
      <w:r w:rsidR="00EA4A51">
        <w:rPr>
          <w:sz w:val="24"/>
        </w:rPr>
        <w:t>, eventuell eigene Fotos</w:t>
      </w:r>
      <w:r w:rsidR="00C2728D" w:rsidRPr="00FA4C95">
        <w:rPr>
          <w:sz w:val="24"/>
        </w:rPr>
        <w:t>)</w:t>
      </w:r>
      <w:r w:rsidR="00D602D8">
        <w:rPr>
          <w:sz w:val="24"/>
        </w:rPr>
        <w:t xml:space="preserve"> </w:t>
      </w:r>
      <w:proofErr w:type="spellStart"/>
      <w:r w:rsidR="00D602D8" w:rsidRPr="00D602D8">
        <w:rPr>
          <w:b/>
          <w:sz w:val="24"/>
        </w:rPr>
        <w:t>dt</w:t>
      </w:r>
      <w:proofErr w:type="spellEnd"/>
    </w:p>
    <w:p w:rsidR="00FA4C95" w:rsidRDefault="00EA4A51" w:rsidP="00EA4A51">
      <w:pPr>
        <w:pStyle w:val="Paragrafoelenco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Entwicklung der Amphibien (Lehrerdarbietung)</w:t>
      </w:r>
      <w:r w:rsidR="00FA4C95" w:rsidRPr="00FA4C95">
        <w:rPr>
          <w:sz w:val="24"/>
        </w:rPr>
        <w:t xml:space="preserve"> </w:t>
      </w:r>
      <w:proofErr w:type="spellStart"/>
      <w:r w:rsidR="00D602D8" w:rsidRPr="00D602D8">
        <w:rPr>
          <w:b/>
          <w:sz w:val="24"/>
        </w:rPr>
        <w:t>it</w:t>
      </w:r>
      <w:proofErr w:type="spellEnd"/>
    </w:p>
    <w:p w:rsidR="00FA4C95" w:rsidRDefault="0078081A" w:rsidP="00EA4A51">
      <w:pPr>
        <w:pStyle w:val="Paragrafoelenco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2 Amphibien</w:t>
      </w:r>
      <w:r w:rsidR="00FA4C95" w:rsidRPr="00FA4C95">
        <w:rPr>
          <w:sz w:val="24"/>
        </w:rPr>
        <w:t xml:space="preserve"> aus dem Film beschreiben (1-2 Seiten</w:t>
      </w:r>
      <w:r w:rsidR="00EA4A51">
        <w:rPr>
          <w:sz w:val="24"/>
        </w:rPr>
        <w:t xml:space="preserve"> inklusive Zeichnungen</w:t>
      </w:r>
      <w:r w:rsidR="00FA4C95" w:rsidRPr="00FA4C95">
        <w:rPr>
          <w:sz w:val="24"/>
        </w:rPr>
        <w:t>)</w:t>
      </w:r>
      <w:r w:rsidR="00D602D8">
        <w:rPr>
          <w:sz w:val="24"/>
        </w:rPr>
        <w:t xml:space="preserve"> </w:t>
      </w:r>
      <w:proofErr w:type="spellStart"/>
      <w:r w:rsidR="00D602D8" w:rsidRPr="00D602D8">
        <w:rPr>
          <w:b/>
          <w:sz w:val="24"/>
        </w:rPr>
        <w:t>dt</w:t>
      </w:r>
      <w:proofErr w:type="spellEnd"/>
    </w:p>
    <w:p w:rsidR="00FA4C95" w:rsidRDefault="00FA4C95" w:rsidP="00EA4A51">
      <w:pPr>
        <w:pStyle w:val="Paragrafoelenco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Darstellung über die Feinde der Amphibien (Lehrerdarbietung)</w:t>
      </w:r>
      <w:r w:rsidR="00D602D8">
        <w:rPr>
          <w:sz w:val="24"/>
        </w:rPr>
        <w:t xml:space="preserve"> </w:t>
      </w:r>
      <w:proofErr w:type="spellStart"/>
      <w:r w:rsidR="00D602D8" w:rsidRPr="00D602D8">
        <w:rPr>
          <w:b/>
          <w:sz w:val="24"/>
        </w:rPr>
        <w:t>dt</w:t>
      </w:r>
      <w:proofErr w:type="spellEnd"/>
    </w:p>
    <w:p w:rsidR="00A1099B" w:rsidRDefault="00FA4C95" w:rsidP="00EA4A51">
      <w:pPr>
        <w:pStyle w:val="Paragrafoelenco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Beschreibe auf 2 Seiten</w:t>
      </w:r>
      <w:r w:rsidR="006F5D52">
        <w:rPr>
          <w:sz w:val="24"/>
        </w:rPr>
        <w:t xml:space="preserve"> inklusive Zeichnung</w:t>
      </w:r>
      <w:r w:rsidR="00A1099B">
        <w:rPr>
          <w:sz w:val="24"/>
        </w:rPr>
        <w:t>en (Besonderheiten)</w:t>
      </w:r>
      <w:r>
        <w:rPr>
          <w:sz w:val="24"/>
        </w:rPr>
        <w:t xml:space="preserve"> </w:t>
      </w:r>
      <w:r w:rsidRPr="00FA4C95">
        <w:rPr>
          <w:b/>
          <w:sz w:val="24"/>
          <w:u w:val="single"/>
        </w:rPr>
        <w:t>einen</w:t>
      </w:r>
      <w:r>
        <w:rPr>
          <w:sz w:val="24"/>
        </w:rPr>
        <w:t xml:space="preserve"> Froschlurch </w:t>
      </w:r>
    </w:p>
    <w:p w:rsidR="00FA4C95" w:rsidRDefault="00A1099B" w:rsidP="00A1099B">
      <w:pPr>
        <w:pStyle w:val="Paragrafoelenco"/>
        <w:spacing w:line="360" w:lineRule="auto"/>
        <w:rPr>
          <w:sz w:val="24"/>
        </w:rPr>
      </w:pPr>
      <w:r>
        <w:rPr>
          <w:sz w:val="24"/>
        </w:rPr>
        <w:t>(</w:t>
      </w:r>
      <w:r w:rsidR="00FA4C95">
        <w:rPr>
          <w:sz w:val="24"/>
        </w:rPr>
        <w:t xml:space="preserve">Grasfrosch, europäischer Laubfrosch, Wasserfrosch, Erdkröte, Geburtshelferkröte, </w:t>
      </w:r>
      <w:proofErr w:type="gramStart"/>
      <w:r w:rsidR="00FA4C95">
        <w:rPr>
          <w:sz w:val="24"/>
        </w:rPr>
        <w:t>Gelbbauchunke,  Knoblauchkröte</w:t>
      </w:r>
      <w:proofErr w:type="gramEnd"/>
      <w:r w:rsidR="00FA4C95">
        <w:rPr>
          <w:sz w:val="24"/>
        </w:rPr>
        <w:t xml:space="preserve">) </w:t>
      </w:r>
      <w:proofErr w:type="spellStart"/>
      <w:r w:rsidR="00D602D8" w:rsidRPr="00D602D8">
        <w:rPr>
          <w:b/>
          <w:sz w:val="24"/>
        </w:rPr>
        <w:t>it</w:t>
      </w:r>
      <w:proofErr w:type="spellEnd"/>
    </w:p>
    <w:p w:rsidR="00FA4C95" w:rsidRPr="0078081A" w:rsidRDefault="00FA4C95" w:rsidP="00EA4A51">
      <w:pPr>
        <w:pStyle w:val="Paragrafoelenco"/>
        <w:numPr>
          <w:ilvl w:val="0"/>
          <w:numId w:val="4"/>
        </w:numPr>
        <w:spacing w:line="360" w:lineRule="auto"/>
        <w:rPr>
          <w:sz w:val="24"/>
        </w:rPr>
      </w:pPr>
      <w:r w:rsidRPr="00FA4C95">
        <w:rPr>
          <w:sz w:val="24"/>
        </w:rPr>
        <w:t>Beschreibe auf 2 Seiten</w:t>
      </w:r>
      <w:r w:rsidR="006F5D52">
        <w:rPr>
          <w:sz w:val="24"/>
        </w:rPr>
        <w:t xml:space="preserve"> inklusive Zeichnung</w:t>
      </w:r>
      <w:r w:rsidR="00A1099B">
        <w:rPr>
          <w:sz w:val="24"/>
        </w:rPr>
        <w:t>en (Besonderheiten)</w:t>
      </w:r>
      <w:r w:rsidRPr="00FA4C95">
        <w:rPr>
          <w:sz w:val="24"/>
        </w:rPr>
        <w:t xml:space="preserve"> </w:t>
      </w:r>
      <w:r w:rsidRPr="00FA4C95">
        <w:rPr>
          <w:b/>
          <w:sz w:val="24"/>
          <w:u w:val="single"/>
        </w:rPr>
        <w:t>einen</w:t>
      </w:r>
      <w:r w:rsidRPr="00FA4C95">
        <w:rPr>
          <w:sz w:val="24"/>
        </w:rPr>
        <w:t xml:space="preserve"> </w:t>
      </w:r>
      <w:r>
        <w:rPr>
          <w:sz w:val="24"/>
        </w:rPr>
        <w:t>Schwanz</w:t>
      </w:r>
      <w:r w:rsidRPr="00FA4C95">
        <w:rPr>
          <w:sz w:val="24"/>
        </w:rPr>
        <w:t>lurch</w:t>
      </w:r>
      <w:r>
        <w:rPr>
          <w:sz w:val="24"/>
        </w:rPr>
        <w:t xml:space="preserve"> (Alpensalamander, Feuersalamander, Bergmolch, Kammmolch, Teichmolch</w:t>
      </w:r>
      <w:r w:rsidR="006F5D52">
        <w:rPr>
          <w:sz w:val="24"/>
        </w:rPr>
        <w:t>)</w:t>
      </w:r>
      <w:r w:rsidR="00D602D8">
        <w:rPr>
          <w:sz w:val="24"/>
        </w:rPr>
        <w:t xml:space="preserve"> </w:t>
      </w:r>
      <w:proofErr w:type="spellStart"/>
      <w:r w:rsidR="000C0B37">
        <w:rPr>
          <w:b/>
          <w:sz w:val="24"/>
        </w:rPr>
        <w:t>it</w:t>
      </w:r>
      <w:proofErr w:type="spellEnd"/>
    </w:p>
    <w:p w:rsidR="0078081A" w:rsidRDefault="0078081A" w:rsidP="00EA4A51">
      <w:pPr>
        <w:pStyle w:val="Paragrafoelenco"/>
        <w:numPr>
          <w:ilvl w:val="0"/>
          <w:numId w:val="4"/>
        </w:numPr>
        <w:spacing w:line="360" w:lineRule="auto"/>
        <w:rPr>
          <w:sz w:val="24"/>
        </w:rPr>
      </w:pPr>
      <w:r w:rsidRPr="00FA4C95">
        <w:rPr>
          <w:sz w:val="24"/>
        </w:rPr>
        <w:t>Beschreibe auf 2 Seiten</w:t>
      </w:r>
      <w:r>
        <w:rPr>
          <w:sz w:val="24"/>
        </w:rPr>
        <w:t xml:space="preserve"> inklusive Zeichnungen das Aussehen, Verhalten und die Entwicklung eines Teichbewohners (kein Amphibium!)</w:t>
      </w:r>
      <w:r w:rsidRPr="0021064D">
        <w:rPr>
          <w:b/>
          <w:sz w:val="24"/>
        </w:rPr>
        <w:t xml:space="preserve"> </w:t>
      </w:r>
      <w:r w:rsidR="000C0B37">
        <w:rPr>
          <w:b/>
          <w:sz w:val="24"/>
        </w:rPr>
        <w:t>de</w:t>
      </w:r>
    </w:p>
    <w:p w:rsidR="006F5D52" w:rsidRDefault="00EA4A51" w:rsidP="006F5D52">
      <w:pPr>
        <w:rPr>
          <w:sz w:val="24"/>
        </w:rPr>
      </w:pPr>
      <w:r w:rsidRPr="00B93B06">
        <w:rPr>
          <w:noProof/>
          <w:sz w:val="24"/>
          <w:lang w:eastAsia="de-CH"/>
        </w:rPr>
        <w:drawing>
          <wp:anchor distT="0" distB="0" distL="114300" distR="114300" simplePos="0" relativeHeight="251660288" behindDoc="1" locked="0" layoutInCell="1" allowOverlap="1" wp14:anchorId="04793228" wp14:editId="3885DAF5">
            <wp:simplePos x="0" y="0"/>
            <wp:positionH relativeFrom="column">
              <wp:posOffset>2757733</wp:posOffset>
            </wp:positionH>
            <wp:positionV relativeFrom="paragraph">
              <wp:posOffset>299563</wp:posOffset>
            </wp:positionV>
            <wp:extent cx="2694976" cy="1706251"/>
            <wp:effectExtent l="0" t="0" r="0" b="8255"/>
            <wp:wrapNone/>
            <wp:docPr id="3" name="Grafik 3" descr="http://www.aspectimages.net/images/Frosch-Filzstift---handgezeichneter-Cartoons---Tiere-fotoagentur-bildagentur-aspectimages/1004060002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spectimages.net/images/Frosch-Filzstift---handgezeichneter-Cartoons---Tiere-fotoagentur-bildagentur-aspectimages/1004060002_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76" cy="170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C95" w:rsidRPr="00FA4C95" w:rsidRDefault="00FA4C95" w:rsidP="00FA4C95">
      <w:pPr>
        <w:rPr>
          <w:sz w:val="24"/>
        </w:rPr>
      </w:pPr>
    </w:p>
    <w:sectPr w:rsidR="00FA4C95" w:rsidRPr="00FA4C95" w:rsidSect="009073B1">
      <w:headerReference w:type="default" r:id="rId9"/>
      <w:footerReference w:type="default" r:id="rId10"/>
      <w:pgSz w:w="11906" w:h="16838"/>
      <w:pgMar w:top="1417" w:right="1417" w:bottom="1134" w:left="1417" w:header="2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75D" w:rsidRDefault="0081475D" w:rsidP="009073B1">
      <w:pPr>
        <w:spacing w:after="0" w:line="240" w:lineRule="auto"/>
      </w:pPr>
      <w:r>
        <w:separator/>
      </w:r>
    </w:p>
  </w:endnote>
  <w:endnote w:type="continuationSeparator" w:id="0">
    <w:p w:rsidR="0081475D" w:rsidRDefault="0081475D" w:rsidP="0090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3B1" w:rsidRPr="00356F05" w:rsidRDefault="009073B1" w:rsidP="009073B1">
    <w:pPr>
      <w:pStyle w:val="Pidipagina"/>
      <w:tabs>
        <w:tab w:val="clear" w:pos="4819"/>
        <w:tab w:val="center" w:pos="4111"/>
      </w:tabs>
      <w:ind w:left="-567"/>
      <w:rPr>
        <w:rFonts w:ascii="Century Gothic" w:hAnsi="Century Gothic"/>
        <w:lang w:val="fr-CH"/>
      </w:rPr>
    </w:pPr>
    <w:r w:rsidRPr="00356F05">
      <w:rPr>
        <w:rFonts w:ascii="Century Gothic" w:hAnsi="Century Gothic"/>
        <w:lang w:val="fr-CH"/>
      </w:rPr>
      <w:t>GRUPIT</w:t>
    </w:r>
    <w:r w:rsidRPr="00356F05">
      <w:rPr>
        <w:rFonts w:ascii="Century Gothic" w:hAnsi="Century Gothic"/>
        <w:lang w:val="fr-CH"/>
      </w:rPr>
      <w:tab/>
      <w:t xml:space="preserve">          01.05.2020</w:t>
    </w:r>
    <w:r w:rsidRPr="00356F05">
      <w:rPr>
        <w:rFonts w:ascii="Century Gothic" w:hAnsi="Century Gothic"/>
        <w:lang w:val="fr-CH"/>
      </w:rPr>
      <w:tab/>
      <w:t>NC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75D" w:rsidRDefault="0081475D" w:rsidP="009073B1">
      <w:pPr>
        <w:spacing w:after="0" w:line="240" w:lineRule="auto"/>
      </w:pPr>
      <w:r>
        <w:separator/>
      </w:r>
    </w:p>
  </w:footnote>
  <w:footnote w:type="continuationSeparator" w:id="0">
    <w:p w:rsidR="0081475D" w:rsidRDefault="0081475D" w:rsidP="0090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pPr w:leftFromText="141" w:rightFromText="141" w:vertAnchor="text" w:horzAnchor="margin" w:tblpXSpec="center" w:tblpY="259"/>
      <w:tblOverlap w:val="never"/>
      <w:tblW w:w="10773" w:type="dxa"/>
      <w:tblLayout w:type="fixed"/>
      <w:tblLook w:val="04A0" w:firstRow="1" w:lastRow="0" w:firstColumn="1" w:lastColumn="0" w:noHBand="0" w:noVBand="1"/>
    </w:tblPr>
    <w:tblGrid>
      <w:gridCol w:w="1838"/>
      <w:gridCol w:w="2126"/>
      <w:gridCol w:w="3119"/>
      <w:gridCol w:w="3690"/>
    </w:tblGrid>
    <w:tr w:rsidR="009073B1" w:rsidRPr="008131EA" w:rsidTr="009073B1">
      <w:trPr>
        <w:trHeight w:hRule="exact" w:val="709"/>
      </w:trPr>
      <w:tc>
        <w:tcPr>
          <w:tcW w:w="1838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</w:tcPr>
        <w:p w:rsidR="009073B1" w:rsidRPr="00136F18" w:rsidRDefault="009073B1" w:rsidP="009073B1">
          <w:pPr>
            <w:rPr>
              <w:rFonts w:ascii="Century Gothic" w:eastAsia="Malgun Gothic Semilight" w:hAnsi="Century Gothic" w:cs="Malgun Gothic Semilight"/>
              <w:sz w:val="24"/>
              <w:szCs w:val="21"/>
              <w:lang w:val="it-CH"/>
            </w:rPr>
          </w:pPr>
          <w:r w:rsidRPr="00356F05">
            <w:rPr>
              <w:rFonts w:ascii="Century Gothic" w:eastAsia="Malgun Gothic Semilight" w:hAnsi="Century Gothic" w:cs="Malgun Gothic Semilight"/>
              <w:sz w:val="24"/>
              <w:szCs w:val="21"/>
              <w:lang w:val="it-CH"/>
            </w:rPr>
            <w:t>Immersione</w:t>
          </w:r>
        </w:p>
      </w:tc>
      <w:tc>
        <w:tcPr>
          <w:tcW w:w="2126" w:type="dxa"/>
          <w:tcBorders>
            <w:left w:val="single" w:sz="4" w:space="0" w:color="000000" w:themeColor="text1"/>
          </w:tcBorders>
          <w:vAlign w:val="center"/>
        </w:tcPr>
        <w:p w:rsidR="009073B1" w:rsidRPr="008131EA" w:rsidRDefault="009073B1" w:rsidP="009073B1">
          <w:pPr>
            <w:jc w:val="center"/>
            <w:rPr>
              <w:rFonts w:ascii="Century Gothic" w:eastAsia="Malgun Gothic Semilight" w:hAnsi="Century Gothic" w:cs="Malgun Gothic Semilight"/>
              <w:sz w:val="18"/>
              <w:szCs w:val="18"/>
              <w:lang w:val="it-CH"/>
            </w:rPr>
          </w:pPr>
          <w:r>
            <w:rPr>
              <w:rFonts w:ascii="Century Gothic" w:eastAsia="Malgun Gothic Semilight" w:hAnsi="Century Gothic" w:cs="Malgun Gothic Semilight"/>
              <w:sz w:val="18"/>
              <w:szCs w:val="18"/>
              <w:lang w:val="it-CH"/>
            </w:rPr>
            <w:t>NEUS 6. classe</w:t>
          </w:r>
        </w:p>
      </w:tc>
      <w:tc>
        <w:tcPr>
          <w:tcW w:w="3119" w:type="dxa"/>
          <w:vAlign w:val="center"/>
        </w:tcPr>
        <w:p w:rsidR="009073B1" w:rsidRPr="008131EA" w:rsidRDefault="008543C6" w:rsidP="009073B1">
          <w:pPr>
            <w:jc w:val="center"/>
            <w:rPr>
              <w:rFonts w:ascii="Century Gothic" w:eastAsia="Malgun Gothic Semilight" w:hAnsi="Century Gothic" w:cs="Malgun Gothic Semilight"/>
              <w:sz w:val="18"/>
              <w:szCs w:val="18"/>
              <w:lang w:val="it-CH"/>
            </w:rPr>
          </w:pPr>
          <w:r>
            <w:rPr>
              <w:rFonts w:ascii="Century Gothic" w:hAnsi="Century Gothic" w:cs="Arial"/>
              <w:b/>
              <w:bCs/>
              <w:i/>
              <w:iCs/>
              <w:color w:val="222222"/>
              <w:sz w:val="21"/>
              <w:szCs w:val="21"/>
              <w:shd w:val="clear" w:color="auto" w:fill="FFFFFF"/>
              <w:lang w:val="it-CH"/>
            </w:rPr>
            <w:t>anfibi</w:t>
          </w:r>
        </w:p>
      </w:tc>
      <w:tc>
        <w:tcPr>
          <w:tcW w:w="3690" w:type="dxa"/>
          <w:tcBorders>
            <w:top w:val="nil"/>
            <w:right w:val="nil"/>
          </w:tcBorders>
          <w:vAlign w:val="center"/>
        </w:tcPr>
        <w:p w:rsidR="009073B1" w:rsidRPr="008131EA" w:rsidRDefault="009073B1" w:rsidP="009073B1">
          <w:pPr>
            <w:jc w:val="right"/>
            <w:rPr>
              <w:rFonts w:ascii="Century Gothic" w:eastAsia="Malgun Gothic Semilight" w:hAnsi="Century Gothic" w:cs="Malgun Gothic Semilight"/>
              <w:sz w:val="23"/>
              <w:szCs w:val="23"/>
              <w:lang w:val="it-CH"/>
            </w:rPr>
          </w:pPr>
          <w:r>
            <w:rPr>
              <w:noProof/>
              <w:lang w:eastAsia="de-CH"/>
            </w:rPr>
            <w:drawing>
              <wp:inline distT="0" distB="0" distL="0" distR="0" wp14:anchorId="19419151" wp14:editId="037094D7">
                <wp:extent cx="2255838" cy="466725"/>
                <wp:effectExtent l="0" t="0" r="0" b="0"/>
                <wp:docPr id="6" name="Grafik 6" descr="Bildergebnis für logo ph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Bildergebnis für logo ph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4305" cy="470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73B1" w:rsidRDefault="009073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00BB"/>
    <w:multiLevelType w:val="hybridMultilevel"/>
    <w:tmpl w:val="5B9A80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4AD8"/>
    <w:multiLevelType w:val="hybridMultilevel"/>
    <w:tmpl w:val="EE966F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043F3"/>
    <w:multiLevelType w:val="hybridMultilevel"/>
    <w:tmpl w:val="E7F8B0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1279B"/>
    <w:multiLevelType w:val="hybridMultilevel"/>
    <w:tmpl w:val="2424C2A8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1D0008"/>
    <w:multiLevelType w:val="hybridMultilevel"/>
    <w:tmpl w:val="585090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F54B4"/>
    <w:multiLevelType w:val="hybridMultilevel"/>
    <w:tmpl w:val="7FFC68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8D"/>
    <w:rsid w:val="000C0B37"/>
    <w:rsid w:val="0021064D"/>
    <w:rsid w:val="00356F05"/>
    <w:rsid w:val="003F4C3C"/>
    <w:rsid w:val="006F5D52"/>
    <w:rsid w:val="0078081A"/>
    <w:rsid w:val="0081475D"/>
    <w:rsid w:val="008543C6"/>
    <w:rsid w:val="00872459"/>
    <w:rsid w:val="008F1075"/>
    <w:rsid w:val="009073B1"/>
    <w:rsid w:val="00A1099B"/>
    <w:rsid w:val="00B93B06"/>
    <w:rsid w:val="00C2728D"/>
    <w:rsid w:val="00D602D8"/>
    <w:rsid w:val="00EA4A51"/>
    <w:rsid w:val="00FA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739755"/>
  <w15:docId w15:val="{F5552600-17EB-374B-BAE8-71187048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72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D5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7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3B1"/>
  </w:style>
  <w:style w:type="paragraph" w:styleId="Pidipagina">
    <w:name w:val="footer"/>
    <w:basedOn w:val="Normale"/>
    <w:link w:val="PidipaginaCarattere"/>
    <w:uiPriority w:val="99"/>
    <w:unhideWhenUsed/>
    <w:rsid w:val="00907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3B1"/>
  </w:style>
  <w:style w:type="table" w:styleId="Grigliatabella">
    <w:name w:val="Table Grid"/>
    <w:basedOn w:val="Tabellanormale"/>
    <w:uiPriority w:val="59"/>
    <w:rsid w:val="0090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für Telematik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Gianotti Daniele</dc:creator>
  <cp:lastModifiedBy>Crameri Natalia</cp:lastModifiedBy>
  <cp:revision>4</cp:revision>
  <cp:lastPrinted>2014-02-11T16:50:00Z</cp:lastPrinted>
  <dcterms:created xsi:type="dcterms:W3CDTF">2020-05-01T12:22:00Z</dcterms:created>
  <dcterms:modified xsi:type="dcterms:W3CDTF">2020-05-01T12:28:00Z</dcterms:modified>
</cp:coreProperties>
</file>